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Bokningsförfarande för övernattningslägenhet och festlokal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Medlem kan se tillgängligheten för övernattningslägenheten i föreningens kalender som finns länkad på hemsidan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https://www.brfnorraguldheden.se/lokaler/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Medlem skickar förfrågan om att hyra lägenheten till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goteborg@riksbyggen.se</w:t>
        </w:r>
      </w:hyperlink>
      <w:r w:rsidDel="00000000" w:rsidR="00000000" w:rsidRPr="00000000">
        <w:rPr>
          <w:rtl w:val="0"/>
        </w:rPr>
        <w:t xml:space="preserve">. 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Riksbyggen skickar därefter ut ett avtal för digital signering som bekräftelse till din e-post. Avtalet signeras med mobilt BankID.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I systemet för digital signering bifogas avtalet i PDF-format, och där står också koden till festlokalen/gästlägenheten (ingen nyckel krävs).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000000"/>
        </w:rPr>
      </w:pPr>
      <w:r w:rsidDel="00000000" w:rsidR="00000000" w:rsidRPr="00000000">
        <w:rPr>
          <w:rtl w:val="0"/>
        </w:rPr>
        <w:t xml:space="preserve">Debitering sker via nästa kvartalsavi till medlemmen.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rPr>
          <w:color w:val="000000"/>
        </w:rPr>
      </w:pPr>
      <w:bookmarkStart w:colFirst="0" w:colLast="0" w:name="_450gh3oktvkc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rPr>
          <w:color w:val="000000"/>
        </w:rPr>
      </w:pPr>
      <w:bookmarkStart w:colFirst="0" w:colLast="0" w:name="_n726gvkoyj6x" w:id="1"/>
      <w:bookmarkEnd w:id="1"/>
      <w:r w:rsidDel="00000000" w:rsidR="00000000" w:rsidRPr="00000000">
        <w:rPr>
          <w:color w:val="000000"/>
          <w:rtl w:val="0"/>
        </w:rPr>
        <w:t xml:space="preserve">Regler för övernattningslägenhet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Lägenheten hyrs från kl. 14:00 på uthyrningsdagen och ska vara städad och lämnad senast kl. 12:00 utcheckningsdagen. Obs! Eventuell avbokning ska ske senast tre dagar före bokat datum, efter detta utgår debitering.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Lämnas lägenheten ostädad eller på annat sätt dåligt skick debiteras extra kostnad med start på en natt. </w:t>
      </w:r>
      <w:r w:rsidDel="00000000" w:rsidR="00000000" w:rsidRPr="00000000">
        <w:rPr>
          <w:rtl w:val="0"/>
        </w:rPr>
        <w:t xml:space="preserve">Hyresgäst</w:t>
      </w:r>
      <w:r w:rsidDel="00000000" w:rsidR="00000000" w:rsidRPr="00000000">
        <w:rPr>
          <w:rtl w:val="0"/>
        </w:rPr>
        <w:t xml:space="preserve"> som finner lägenheten i dåligt skick blir rabatterad en natt för besväret.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Det är ej tillåtet att laga mat i lägenheten. Däremot får man äta medhavd mat och dryck. Tänk på att ej utsätta nästa hyresgäst för kraftiga lukter från exempelvis mat.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Rökning är inte tillåten i lokalen.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sz w:val="28"/>
          <w:szCs w:val="28"/>
          <w:rtl w:val="0"/>
        </w:rPr>
        <w:t xml:space="preserve">Regler för Festlokal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Festlokalen hyrs från kl. 10:00 på uthyrningsdagen och skall vara städad och lämnad senast kl. 09:00 utcheckningsdagen. Obs! Eventuell avbokning ska ske senast tre dagar före bokat datum, efter detta utgår debitering.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Det får max vistas 30 personer i lokalen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Det skall vara tyst och lugnt efter kl. 22:00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Matlagning inte tillåten, däremot får gärna medhavd dryck och förtäring bjudas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Rökning är inte tillåten i lokalen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Förbrukningsartiklar ingår inte i hyran</w:t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3990975</wp:posOffset>
          </wp:positionH>
          <wp:positionV relativeFrom="paragraph">
            <wp:posOffset>-247649</wp:posOffset>
          </wp:positionV>
          <wp:extent cx="1788475" cy="702221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8475" cy="70222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rfnorraguldheden.se/lokaler/" TargetMode="External"/><Relationship Id="rId7" Type="http://schemas.openxmlformats.org/officeDocument/2006/relationships/hyperlink" Target="mailto:goteborg@riksbyggen.se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